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712"/>
      </w:tblGrid>
      <w:tr w:rsidR="00CA08DB" w:rsidRPr="00F66D83" w14:paraId="36AC74C6" w14:textId="77777777" w:rsidTr="005F3D2E">
        <w:trPr>
          <w:trHeight w:val="709"/>
        </w:trPr>
        <w:tc>
          <w:tcPr>
            <w:tcW w:w="4712" w:type="dxa"/>
            <w:vMerge w:val="restart"/>
            <w:shd w:val="clear" w:color="auto" w:fill="auto"/>
          </w:tcPr>
          <w:tbl>
            <w:tblPr>
              <w:tblW w:w="5256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4399"/>
              <w:gridCol w:w="857"/>
            </w:tblGrid>
            <w:tr w:rsidR="00CA08DB" w:rsidRPr="00F66D83" w14:paraId="516AECD0" w14:textId="77777777" w:rsidTr="000C128E">
              <w:trPr>
                <w:trHeight w:val="633"/>
              </w:trPr>
              <w:tc>
                <w:tcPr>
                  <w:tcW w:w="4399" w:type="dxa"/>
                  <w:shd w:val="clear" w:color="auto" w:fill="auto"/>
                </w:tcPr>
                <w:p w14:paraId="6B414825" w14:textId="77777777" w:rsidR="00CA08DB" w:rsidRPr="00F66D83" w:rsidRDefault="00CA08DB" w:rsidP="002E2BFC">
                  <w:pPr>
                    <w:jc w:val="center"/>
                    <w:rPr>
                      <w:sz w:val="4"/>
                      <w:szCs w:val="8"/>
                    </w:rPr>
                  </w:pPr>
                  <w:r w:rsidRPr="00F66D83">
                    <w:rPr>
                      <w:sz w:val="20"/>
                    </w:rPr>
                    <w:t>АДМИНИСТРАЦИЯ</w:t>
                  </w:r>
                </w:p>
                <w:p w14:paraId="4279A170" w14:textId="77777777" w:rsidR="00CA08DB" w:rsidRPr="00F66D83" w:rsidRDefault="00CA08DB" w:rsidP="002E2BFC">
                  <w:pPr>
                    <w:jc w:val="center"/>
                    <w:rPr>
                      <w:sz w:val="20"/>
                    </w:rPr>
                  </w:pPr>
                  <w:r w:rsidRPr="00F66D83">
                    <w:rPr>
                      <w:sz w:val="20"/>
                    </w:rPr>
                    <w:t>УЛЬЧСКОГО</w:t>
                  </w:r>
                  <w:r w:rsidRPr="00F66D83">
                    <w:rPr>
                      <w:sz w:val="20"/>
                    </w:rPr>
                    <w:br/>
                    <w:t>МУНИЦИПАЛЬНОГО РАЙОНА</w:t>
                  </w:r>
                </w:p>
                <w:p w14:paraId="4F33120A" w14:textId="77777777" w:rsidR="00CA08DB" w:rsidRPr="00F66D83" w:rsidRDefault="00CA08DB" w:rsidP="002E2BFC">
                  <w:pPr>
                    <w:spacing w:before="60"/>
                    <w:jc w:val="center"/>
                    <w:rPr>
                      <w:sz w:val="14"/>
                      <w:szCs w:val="14"/>
                    </w:rPr>
                  </w:pPr>
                  <w:r w:rsidRPr="00F66D83">
                    <w:rPr>
                      <w:sz w:val="24"/>
                    </w:rPr>
                    <w:t>Хабаровского края</w:t>
                  </w:r>
                  <w:r w:rsidRPr="00F66D83">
                    <w:rPr>
                      <w:sz w:val="14"/>
                      <w:szCs w:val="14"/>
                    </w:rPr>
                    <w:t xml:space="preserve"> </w:t>
                  </w:r>
                </w:p>
                <w:p w14:paraId="7547E6FE" w14:textId="77777777" w:rsidR="00CA08DB" w:rsidRPr="00F66D83" w:rsidRDefault="00CA08DB" w:rsidP="002E2BFC">
                  <w:pPr>
                    <w:spacing w:before="60"/>
                    <w:jc w:val="center"/>
                    <w:rPr>
                      <w:sz w:val="14"/>
                      <w:szCs w:val="14"/>
                    </w:rPr>
                  </w:pPr>
                  <w:r w:rsidRPr="00F66D83">
                    <w:rPr>
                      <w:sz w:val="24"/>
                    </w:rPr>
                    <w:t>КОМИТЕТ ПО ОБРАЗОВАНИЮ</w:t>
                  </w:r>
                </w:p>
              </w:tc>
              <w:tc>
                <w:tcPr>
                  <w:tcW w:w="857" w:type="dxa"/>
                  <w:shd w:val="clear" w:color="auto" w:fill="auto"/>
                </w:tcPr>
                <w:p w14:paraId="6275848C" w14:textId="77777777" w:rsidR="00CA08DB" w:rsidRPr="00F66D83" w:rsidRDefault="00CA08DB" w:rsidP="002E2BFC">
                  <w:pPr>
                    <w:spacing w:line="240" w:lineRule="exact"/>
                    <w:ind w:left="-51"/>
                    <w:jc w:val="center"/>
                    <w:rPr>
                      <w:szCs w:val="28"/>
                    </w:rPr>
                  </w:pPr>
                </w:p>
              </w:tc>
            </w:tr>
            <w:tr w:rsidR="00CA08DB" w:rsidRPr="00F66D83" w14:paraId="5A3E166E" w14:textId="77777777" w:rsidTr="000C128E">
              <w:trPr>
                <w:trHeight w:val="447"/>
              </w:trPr>
              <w:tc>
                <w:tcPr>
                  <w:tcW w:w="4399" w:type="dxa"/>
                  <w:shd w:val="clear" w:color="auto" w:fill="auto"/>
                </w:tcPr>
                <w:p w14:paraId="0E0BCE5E" w14:textId="77777777" w:rsidR="00CA08DB" w:rsidRPr="00F66D83" w:rsidRDefault="00CA08DB" w:rsidP="002E2BFC">
                  <w:pPr>
                    <w:spacing w:before="60"/>
                    <w:jc w:val="center"/>
                    <w:rPr>
                      <w:sz w:val="16"/>
                      <w:szCs w:val="14"/>
                    </w:rPr>
                  </w:pPr>
                  <w:r w:rsidRPr="00F66D83">
                    <w:rPr>
                      <w:sz w:val="16"/>
                      <w:szCs w:val="14"/>
                    </w:rPr>
                    <w:t xml:space="preserve">ул.30 лет Победы, 50, </w:t>
                  </w:r>
                  <w:proofErr w:type="spellStart"/>
                  <w:r w:rsidRPr="00F66D83">
                    <w:rPr>
                      <w:sz w:val="16"/>
                      <w:szCs w:val="14"/>
                    </w:rPr>
                    <w:t>с</w:t>
                  </w:r>
                  <w:proofErr w:type="gramStart"/>
                  <w:r w:rsidRPr="00F66D83">
                    <w:rPr>
                      <w:sz w:val="16"/>
                      <w:szCs w:val="14"/>
                    </w:rPr>
                    <w:t>.Б</w:t>
                  </w:r>
                  <w:proofErr w:type="gramEnd"/>
                  <w:r w:rsidRPr="00F66D83">
                    <w:rPr>
                      <w:sz w:val="16"/>
                      <w:szCs w:val="14"/>
                    </w:rPr>
                    <w:t>огородское</w:t>
                  </w:r>
                  <w:proofErr w:type="spellEnd"/>
                  <w:r w:rsidRPr="00F66D83">
                    <w:rPr>
                      <w:sz w:val="16"/>
                      <w:szCs w:val="14"/>
                    </w:rPr>
                    <w:t>, 682400</w:t>
                  </w:r>
                </w:p>
                <w:p w14:paraId="75F8A7B7" w14:textId="77777777" w:rsidR="00CA08DB" w:rsidRPr="00F66D83" w:rsidRDefault="00CA08DB" w:rsidP="002E2BFC">
                  <w:pPr>
                    <w:jc w:val="center"/>
                    <w:rPr>
                      <w:sz w:val="16"/>
                      <w:szCs w:val="14"/>
                    </w:rPr>
                  </w:pPr>
                  <w:r w:rsidRPr="00F66D83">
                    <w:rPr>
                      <w:sz w:val="16"/>
                      <w:szCs w:val="14"/>
                    </w:rPr>
                    <w:t>Тел./факс 5-11-57,</w:t>
                  </w:r>
                  <w:r w:rsidRPr="00F66D83">
                    <w:rPr>
                      <w:sz w:val="16"/>
                      <w:szCs w:val="14"/>
                      <w:lang w:val="fr-FR"/>
                    </w:rPr>
                    <w:t xml:space="preserve"> E</w:t>
                  </w:r>
                  <w:r w:rsidRPr="00F66D83">
                    <w:rPr>
                      <w:sz w:val="16"/>
                      <w:szCs w:val="14"/>
                    </w:rPr>
                    <w:t>-</w:t>
                  </w:r>
                  <w:r w:rsidRPr="00F66D83">
                    <w:rPr>
                      <w:sz w:val="16"/>
                      <w:szCs w:val="14"/>
                      <w:lang w:val="fr-FR"/>
                    </w:rPr>
                    <w:t>mail</w:t>
                  </w:r>
                  <w:r w:rsidRPr="00F66D83">
                    <w:rPr>
                      <w:sz w:val="16"/>
                      <w:szCs w:val="14"/>
                    </w:rPr>
                    <w:t>:</w:t>
                  </w:r>
                  <w:proofErr w:type="spellStart"/>
                  <w:r w:rsidRPr="00F66D83">
                    <w:rPr>
                      <w:sz w:val="16"/>
                      <w:szCs w:val="14"/>
                      <w:lang w:val="en-US"/>
                    </w:rPr>
                    <w:t>komitet</w:t>
                  </w:r>
                  <w:proofErr w:type="spellEnd"/>
                  <w:r w:rsidRPr="00F66D83">
                    <w:rPr>
                      <w:sz w:val="16"/>
                      <w:szCs w:val="14"/>
                    </w:rPr>
                    <w:t>_</w:t>
                  </w:r>
                  <w:proofErr w:type="spellStart"/>
                  <w:r w:rsidRPr="00F66D83">
                    <w:rPr>
                      <w:sz w:val="16"/>
                      <w:szCs w:val="14"/>
                      <w:lang w:val="en-US"/>
                    </w:rPr>
                    <w:t>ulch</w:t>
                  </w:r>
                  <w:proofErr w:type="spellEnd"/>
                  <w:r w:rsidRPr="00F66D83">
                    <w:rPr>
                      <w:sz w:val="16"/>
                      <w:szCs w:val="14"/>
                    </w:rPr>
                    <w:t>@</w:t>
                  </w:r>
                  <w:r w:rsidRPr="00F66D83">
                    <w:rPr>
                      <w:sz w:val="16"/>
                      <w:szCs w:val="14"/>
                      <w:lang w:val="en-US"/>
                    </w:rPr>
                    <w:t>mail</w:t>
                  </w:r>
                  <w:r w:rsidRPr="00F66D83">
                    <w:rPr>
                      <w:sz w:val="16"/>
                      <w:szCs w:val="14"/>
                    </w:rPr>
                    <w:t>.</w:t>
                  </w:r>
                  <w:r w:rsidRPr="00F66D83">
                    <w:rPr>
                      <w:sz w:val="16"/>
                      <w:szCs w:val="14"/>
                      <w:lang w:val="fr-FR"/>
                    </w:rPr>
                    <w:t>ru</w:t>
                  </w:r>
                </w:p>
                <w:p w14:paraId="5F4700D4" w14:textId="77777777" w:rsidR="00CA08DB" w:rsidRPr="00F66D83" w:rsidRDefault="00CA08DB" w:rsidP="002E2BFC">
                  <w:pPr>
                    <w:jc w:val="center"/>
                    <w:rPr>
                      <w:sz w:val="16"/>
                      <w:szCs w:val="14"/>
                      <w:lang w:val="en-US"/>
                    </w:rPr>
                  </w:pPr>
                  <w:r w:rsidRPr="00F66D83">
                    <w:rPr>
                      <w:sz w:val="16"/>
                      <w:szCs w:val="14"/>
                    </w:rPr>
                    <w:t xml:space="preserve">ОКПО </w:t>
                  </w:r>
                  <w:r w:rsidRPr="00F66D83">
                    <w:rPr>
                      <w:sz w:val="16"/>
                      <w:szCs w:val="14"/>
                      <w:lang w:val="en-US"/>
                    </w:rPr>
                    <w:t>32187170</w:t>
                  </w:r>
                  <w:r w:rsidRPr="00F66D83">
                    <w:rPr>
                      <w:sz w:val="16"/>
                      <w:szCs w:val="14"/>
                    </w:rPr>
                    <w:t>, ОГРН 102</w:t>
                  </w:r>
                  <w:r w:rsidRPr="00F66D83">
                    <w:rPr>
                      <w:sz w:val="16"/>
                      <w:szCs w:val="14"/>
                      <w:lang w:val="en-US"/>
                    </w:rPr>
                    <w:t>2700847949</w:t>
                  </w:r>
                </w:p>
                <w:p w14:paraId="41F7ADD7" w14:textId="77777777" w:rsidR="00CA08DB" w:rsidRPr="00F66D83" w:rsidRDefault="00CA08DB" w:rsidP="002E2BFC">
                  <w:pPr>
                    <w:jc w:val="center"/>
                    <w:rPr>
                      <w:sz w:val="16"/>
                      <w:szCs w:val="14"/>
                    </w:rPr>
                  </w:pPr>
                  <w:r w:rsidRPr="00F66D83">
                    <w:rPr>
                      <w:sz w:val="16"/>
                      <w:szCs w:val="14"/>
                    </w:rPr>
                    <w:t xml:space="preserve">ИНН/КПП </w:t>
                  </w:r>
                  <w:r w:rsidRPr="00F66D83">
                    <w:rPr>
                      <w:sz w:val="16"/>
                      <w:szCs w:val="14"/>
                      <w:lang w:val="en-US"/>
                    </w:rPr>
                    <w:t>2719001494/271901001</w:t>
                  </w:r>
                </w:p>
                <w:p w14:paraId="55D4EF5D" w14:textId="77777777" w:rsidR="00CA08DB" w:rsidRPr="00F66D83" w:rsidRDefault="00CA08DB" w:rsidP="002E2BFC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7" w:type="dxa"/>
                  <w:shd w:val="clear" w:color="auto" w:fill="auto"/>
                </w:tcPr>
                <w:p w14:paraId="64EFAFF4" w14:textId="77777777" w:rsidR="00CA08DB" w:rsidRPr="00F66D83" w:rsidRDefault="00CA08DB" w:rsidP="002E2BFC">
                  <w:pPr>
                    <w:rPr>
                      <w:szCs w:val="28"/>
                    </w:rPr>
                  </w:pPr>
                </w:p>
              </w:tc>
            </w:tr>
            <w:tr w:rsidR="00CA08DB" w:rsidRPr="00F66D83" w14:paraId="6F864699" w14:textId="77777777" w:rsidTr="000C128E">
              <w:trPr>
                <w:trHeight w:val="1404"/>
              </w:trPr>
              <w:tc>
                <w:tcPr>
                  <w:tcW w:w="4399" w:type="dxa"/>
                  <w:shd w:val="clear" w:color="auto" w:fill="auto"/>
                </w:tcPr>
                <w:p w14:paraId="1AEF5E4B" w14:textId="77777777" w:rsidR="00CA08DB" w:rsidRPr="00F66D83" w:rsidRDefault="00091AE1" w:rsidP="002E2BFC">
                  <w:pPr>
                    <w:spacing w:before="120"/>
                    <w:rPr>
                      <w:sz w:val="16"/>
                    </w:rPr>
                  </w:pPr>
                  <w:r w:rsidRPr="00F66D83">
                    <w:rPr>
                      <w:sz w:val="24"/>
                      <w:szCs w:val="24"/>
                    </w:rPr>
                    <w:t>_________________</w:t>
                  </w:r>
                  <w:r w:rsidR="00CA08DB" w:rsidRPr="00F66D83">
                    <w:rPr>
                      <w:sz w:val="24"/>
                      <w:szCs w:val="24"/>
                    </w:rPr>
                    <w:t>№</w:t>
                  </w:r>
                  <w:r w:rsidR="00CA08DB" w:rsidRPr="00F66D83">
                    <w:rPr>
                      <w:sz w:val="16"/>
                    </w:rPr>
                    <w:t xml:space="preserve"> </w:t>
                  </w:r>
                  <w:r w:rsidRPr="00F66D83">
                    <w:rPr>
                      <w:sz w:val="16"/>
                    </w:rPr>
                    <w:t>____________________</w:t>
                  </w:r>
                </w:p>
                <w:p w14:paraId="6C011F09" w14:textId="77777777" w:rsidR="00CA08DB" w:rsidRPr="00F66D83" w:rsidRDefault="00CA08DB" w:rsidP="002E2BFC">
                  <w:pPr>
                    <w:rPr>
                      <w:sz w:val="16"/>
                    </w:rPr>
                  </w:pPr>
                </w:p>
                <w:p w14:paraId="02109A87" w14:textId="77777777" w:rsidR="00CA08DB" w:rsidRPr="00F66D83" w:rsidRDefault="00CA08DB" w:rsidP="002E2BFC">
                  <w:pPr>
                    <w:rPr>
                      <w:sz w:val="16"/>
                    </w:rPr>
                  </w:pPr>
                  <w:r w:rsidRPr="00F66D83">
                    <w:rPr>
                      <w:sz w:val="24"/>
                      <w:szCs w:val="24"/>
                    </w:rPr>
                    <w:t>На №</w:t>
                  </w:r>
                  <w:r w:rsidRPr="00F66D83">
                    <w:rPr>
                      <w:sz w:val="16"/>
                    </w:rPr>
                    <w:t xml:space="preserve"> __________________</w:t>
                  </w:r>
                  <w:r w:rsidRPr="00F66D83">
                    <w:rPr>
                      <w:sz w:val="24"/>
                      <w:szCs w:val="24"/>
                    </w:rPr>
                    <w:t>от</w:t>
                  </w:r>
                  <w:r w:rsidRPr="00F66D83">
                    <w:rPr>
                      <w:sz w:val="16"/>
                    </w:rPr>
                    <w:t>______________________</w:t>
                  </w:r>
                </w:p>
                <w:tbl>
                  <w:tblPr>
                    <w:tblpPr w:leftFromText="180" w:rightFromText="180" w:vertAnchor="text" w:horzAnchor="margin" w:tblpY="292"/>
                    <w:tblW w:w="416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9"/>
                    <w:gridCol w:w="3636"/>
                    <w:gridCol w:w="288"/>
                  </w:tblGrid>
                  <w:tr w:rsidR="00DB1A9C" w:rsidRPr="00F66D83" w14:paraId="7CE1A563" w14:textId="77777777" w:rsidTr="000C128E">
                    <w:trPr>
                      <w:trHeight w:val="93"/>
                    </w:trPr>
                    <w:tc>
                      <w:tcPr>
                        <w:tcW w:w="23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14:paraId="5204E311" w14:textId="77777777" w:rsidR="00DB1A9C" w:rsidRPr="00F66D83" w:rsidRDefault="00DB1A9C" w:rsidP="002E2BFC">
                        <w:pPr>
                          <w:rPr>
                            <w:sz w:val="10"/>
                            <w:szCs w:val="28"/>
                          </w:rPr>
                        </w:pPr>
                      </w:p>
                    </w:tc>
                    <w:tc>
                      <w:tcPr>
                        <w:tcW w:w="3636" w:type="dxa"/>
                      </w:tcPr>
                      <w:p w14:paraId="2087DB99" w14:textId="77777777" w:rsidR="00DB1A9C" w:rsidRPr="00F66D83" w:rsidRDefault="00DB1A9C" w:rsidP="002E2BFC">
                        <w:pPr>
                          <w:rPr>
                            <w:sz w:val="10"/>
                            <w:szCs w:val="28"/>
                          </w:rPr>
                        </w:pPr>
                      </w:p>
                    </w:tc>
                    <w:tc>
                      <w:tcPr>
                        <w:tcW w:w="287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14:paraId="17002D97" w14:textId="77777777" w:rsidR="00DB1A9C" w:rsidRPr="00F66D83" w:rsidRDefault="00DB1A9C" w:rsidP="002E2BFC">
                        <w:pPr>
                          <w:rPr>
                            <w:sz w:val="10"/>
                            <w:szCs w:val="28"/>
                          </w:rPr>
                        </w:pPr>
                      </w:p>
                    </w:tc>
                  </w:tr>
                  <w:tr w:rsidR="00DB1A9C" w:rsidRPr="00F66D83" w14:paraId="0FFB051D" w14:textId="77777777" w:rsidTr="000C128E">
                    <w:trPr>
                      <w:trHeight w:val="88"/>
                    </w:trPr>
                    <w:tc>
                      <w:tcPr>
                        <w:tcW w:w="4163" w:type="dxa"/>
                        <w:gridSpan w:val="3"/>
                        <w:hideMark/>
                      </w:tcPr>
                      <w:tbl>
                        <w:tblPr>
                          <w:tblW w:w="4196" w:type="dxa"/>
                          <w:tblInd w:w="1" w:type="dxa"/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4196"/>
                        </w:tblGrid>
                        <w:tr w:rsidR="001A6208" w:rsidRPr="00F66D83" w14:paraId="0E488E82" w14:textId="77777777" w:rsidTr="00FE391C">
                          <w:trPr>
                            <w:trHeight w:val="1039"/>
                          </w:trPr>
                          <w:tc>
                            <w:tcPr>
                              <w:tcW w:w="4196" w:type="dxa"/>
                            </w:tcPr>
                            <w:p w14:paraId="7792B542" w14:textId="77777777" w:rsidR="00FE391C" w:rsidRPr="00F66D83" w:rsidRDefault="001C5966" w:rsidP="00FE391C">
                              <w:pPr>
                                <w:spacing w:line="240" w:lineRule="exact"/>
                                <w:rPr>
                                  <w:szCs w:val="26"/>
                                </w:rPr>
                              </w:pPr>
                              <w:r w:rsidRPr="00F66D83">
                                <w:rPr>
                                  <w:szCs w:val="26"/>
                                </w:rPr>
                                <w:t xml:space="preserve">О </w:t>
                              </w:r>
                              <w:r w:rsidR="000C128E" w:rsidRPr="00F66D83">
                                <w:rPr>
                                  <w:szCs w:val="26"/>
                                </w:rPr>
                                <w:t xml:space="preserve">ходе выполнения </w:t>
                              </w:r>
                            </w:p>
                            <w:p w14:paraId="52408D33" w14:textId="6533DF86" w:rsidR="001A6208" w:rsidRPr="00F66D83" w:rsidRDefault="000C128E" w:rsidP="000C128E">
                              <w:pPr>
                                <w:spacing w:line="240" w:lineRule="exact"/>
                                <w:rPr>
                                  <w:szCs w:val="26"/>
                                </w:rPr>
                              </w:pPr>
                              <w:r w:rsidRPr="00F66D83">
                                <w:rPr>
                                  <w:szCs w:val="26"/>
                                </w:rPr>
                                <w:t>муниципальной программы «</w:t>
                              </w:r>
                              <w:r w:rsidR="002A20AB" w:rsidRPr="00F66D83">
                                <w:rPr>
                                  <w:szCs w:val="26"/>
                                </w:rPr>
                                <w:t>Развитие образования Ульчского муниципального района на  2022-2030 годы</w:t>
                              </w:r>
                              <w:r w:rsidRPr="00F66D83">
                                <w:rPr>
                                  <w:szCs w:val="26"/>
                                </w:rPr>
                                <w:t>»</w:t>
                              </w:r>
                            </w:p>
                            <w:p w14:paraId="1175D0D8" w14:textId="77777777" w:rsidR="000C128E" w:rsidRPr="00F66D83" w:rsidRDefault="000C128E" w:rsidP="000C128E">
                              <w:pPr>
                                <w:spacing w:line="240" w:lineRule="exact"/>
                                <w:rPr>
                                  <w:szCs w:val="26"/>
                                </w:rPr>
                              </w:pPr>
                            </w:p>
                            <w:p w14:paraId="6FD9B6D9" w14:textId="77777777" w:rsidR="000C128E" w:rsidRPr="00F66D83" w:rsidRDefault="000C128E" w:rsidP="000C128E">
                              <w:pPr>
                                <w:spacing w:line="240" w:lineRule="exact"/>
                                <w:rPr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14:paraId="108FC574" w14:textId="77777777" w:rsidR="001A6208" w:rsidRPr="00F66D83" w:rsidRDefault="001A6208" w:rsidP="001A6208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  <w:p w14:paraId="7696BDC4" w14:textId="77777777" w:rsidR="00DB1A9C" w:rsidRPr="00F66D83" w:rsidRDefault="00DB1A9C" w:rsidP="002F7A15">
                        <w:pPr>
                          <w:spacing w:line="240" w:lineRule="exact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14:paraId="2BFFD538" w14:textId="77777777" w:rsidR="00CA08DB" w:rsidRPr="00F66D83" w:rsidRDefault="00CA08DB" w:rsidP="002E2BFC">
                  <w:pPr>
                    <w:ind w:left="-108" w:right="-108"/>
                    <w:jc w:val="center"/>
                    <w:rPr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857" w:type="dxa"/>
                  <w:shd w:val="clear" w:color="auto" w:fill="auto"/>
                </w:tcPr>
                <w:p w14:paraId="10A39B37" w14:textId="77777777" w:rsidR="00CA08DB" w:rsidRPr="00F66D83" w:rsidRDefault="00CA08DB" w:rsidP="002E2BFC">
                  <w:pPr>
                    <w:rPr>
                      <w:szCs w:val="28"/>
                      <w:lang w:val="de-DE"/>
                    </w:rPr>
                  </w:pPr>
                </w:p>
              </w:tc>
            </w:tr>
          </w:tbl>
          <w:p w14:paraId="0D4F4F93" w14:textId="77777777" w:rsidR="00CA08DB" w:rsidRPr="00F66D83" w:rsidRDefault="00CA08DB" w:rsidP="005F3D2E">
            <w:pPr>
              <w:spacing w:line="240" w:lineRule="exact"/>
              <w:jc w:val="center"/>
            </w:pPr>
          </w:p>
        </w:tc>
      </w:tr>
      <w:tr w:rsidR="00CA08DB" w:rsidRPr="00424F77" w14:paraId="1182FD7A" w14:textId="77777777" w:rsidTr="005F3D2E">
        <w:trPr>
          <w:trHeight w:val="500"/>
        </w:trPr>
        <w:tc>
          <w:tcPr>
            <w:tcW w:w="4712" w:type="dxa"/>
            <w:vMerge/>
            <w:shd w:val="clear" w:color="auto" w:fill="auto"/>
          </w:tcPr>
          <w:p w14:paraId="11089684" w14:textId="77777777" w:rsidR="00CA08DB" w:rsidRPr="00D466E7" w:rsidRDefault="00CA08DB" w:rsidP="005F3D2E">
            <w:pPr>
              <w:rPr>
                <w:szCs w:val="28"/>
              </w:rPr>
            </w:pPr>
          </w:p>
        </w:tc>
      </w:tr>
      <w:tr w:rsidR="00CA08DB" w:rsidRPr="00424F77" w14:paraId="49BCF056" w14:textId="77777777" w:rsidTr="005F3D2E">
        <w:trPr>
          <w:trHeight w:val="1572"/>
        </w:trPr>
        <w:tc>
          <w:tcPr>
            <w:tcW w:w="4712" w:type="dxa"/>
            <w:vMerge/>
            <w:shd w:val="clear" w:color="auto" w:fill="auto"/>
          </w:tcPr>
          <w:p w14:paraId="6942FBA6" w14:textId="77777777" w:rsidR="00CA08DB" w:rsidRPr="00D466E7" w:rsidRDefault="00CA08DB" w:rsidP="005F3D2E">
            <w:pPr>
              <w:rPr>
                <w:szCs w:val="28"/>
                <w:lang w:val="de-DE"/>
              </w:rPr>
            </w:pPr>
          </w:p>
        </w:tc>
      </w:tr>
    </w:tbl>
    <w:tbl>
      <w:tblPr>
        <w:tblpPr w:leftFromText="180" w:rightFromText="180" w:vertAnchor="text" w:horzAnchor="margin" w:tblpXSpec="right" w:tblpY="-6000"/>
        <w:tblW w:w="4219" w:type="dxa"/>
        <w:tblLook w:val="01E0" w:firstRow="1" w:lastRow="1" w:firstColumn="1" w:lastColumn="1" w:noHBand="0" w:noVBand="0"/>
      </w:tblPr>
      <w:tblGrid>
        <w:gridCol w:w="236"/>
        <w:gridCol w:w="3592"/>
        <w:gridCol w:w="391"/>
      </w:tblGrid>
      <w:tr w:rsidR="000C128E" w14:paraId="00D02C34" w14:textId="77777777" w:rsidTr="000C128E">
        <w:trPr>
          <w:trHeight w:val="1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5CF5B2" w14:textId="77777777" w:rsidR="000C128E" w:rsidRDefault="000C128E" w:rsidP="000C128E">
            <w:pPr>
              <w:rPr>
                <w:sz w:val="6"/>
                <w:szCs w:val="6"/>
              </w:rPr>
            </w:pPr>
          </w:p>
        </w:tc>
        <w:tc>
          <w:tcPr>
            <w:tcW w:w="3592" w:type="dxa"/>
          </w:tcPr>
          <w:p w14:paraId="394AA16E" w14:textId="77777777" w:rsidR="000C128E" w:rsidRDefault="000C128E" w:rsidP="000C128E">
            <w:pPr>
              <w:rPr>
                <w:sz w:val="6"/>
                <w:szCs w:val="6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F1FC4DC" w14:textId="77777777" w:rsidR="000C128E" w:rsidRDefault="000C128E" w:rsidP="000C128E">
            <w:pPr>
              <w:rPr>
                <w:sz w:val="6"/>
                <w:szCs w:val="6"/>
              </w:rPr>
            </w:pPr>
          </w:p>
        </w:tc>
      </w:tr>
      <w:tr w:rsidR="000C128E" w14:paraId="4452068C" w14:textId="77777777" w:rsidTr="000C128E">
        <w:trPr>
          <w:trHeight w:val="3079"/>
        </w:trPr>
        <w:tc>
          <w:tcPr>
            <w:tcW w:w="4219" w:type="dxa"/>
            <w:gridSpan w:val="3"/>
          </w:tcPr>
          <w:p w14:paraId="4D3C792B" w14:textId="77777777" w:rsidR="000C128E" w:rsidRDefault="000C128E" w:rsidP="000C128E">
            <w:pPr>
              <w:tabs>
                <w:tab w:val="left" w:leader="underscore" w:pos="6237"/>
              </w:tabs>
              <w:suppressAutoHyphens/>
              <w:spacing w:before="120" w:line="240" w:lineRule="exact"/>
              <w:jc w:val="center"/>
              <w:rPr>
                <w:szCs w:val="28"/>
              </w:rPr>
            </w:pPr>
            <w:r w:rsidRPr="00B252E3">
              <w:rPr>
                <w:szCs w:val="28"/>
              </w:rPr>
              <w:t>Заместител</w:t>
            </w:r>
            <w:r>
              <w:rPr>
                <w:szCs w:val="28"/>
              </w:rPr>
              <w:t>ю</w:t>
            </w:r>
            <w:r w:rsidRPr="00B252E3">
              <w:rPr>
                <w:szCs w:val="28"/>
              </w:rPr>
              <w:t xml:space="preserve"> главы администрации, начальник</w:t>
            </w:r>
            <w:r>
              <w:rPr>
                <w:szCs w:val="28"/>
              </w:rPr>
              <w:t>у</w:t>
            </w:r>
            <w:r w:rsidRPr="00B252E3">
              <w:rPr>
                <w:szCs w:val="28"/>
              </w:rPr>
              <w:t xml:space="preserve"> финансового управления</w:t>
            </w:r>
            <w:r>
              <w:rPr>
                <w:szCs w:val="28"/>
              </w:rPr>
              <w:t xml:space="preserve"> администрации Ульчского муниципального района</w:t>
            </w:r>
          </w:p>
          <w:p w14:paraId="24013BE5" w14:textId="77777777" w:rsidR="000C128E" w:rsidRDefault="000C128E" w:rsidP="000C128E">
            <w:pPr>
              <w:tabs>
                <w:tab w:val="left" w:leader="underscore" w:pos="6237"/>
              </w:tabs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И.Д. Басковой</w:t>
            </w:r>
          </w:p>
          <w:p w14:paraId="5E6373E4" w14:textId="77777777" w:rsidR="000C128E" w:rsidRDefault="000C128E" w:rsidP="000C128E">
            <w:pPr>
              <w:tabs>
                <w:tab w:val="left" w:leader="underscore" w:pos="6237"/>
              </w:tabs>
              <w:suppressAutoHyphens/>
              <w:spacing w:line="240" w:lineRule="exact"/>
              <w:jc w:val="center"/>
              <w:rPr>
                <w:szCs w:val="28"/>
              </w:rPr>
            </w:pPr>
          </w:p>
          <w:p w14:paraId="2861D868" w14:textId="77777777" w:rsidR="000C128E" w:rsidRDefault="000C128E" w:rsidP="000C128E">
            <w:pPr>
              <w:tabs>
                <w:tab w:val="left" w:leader="underscore" w:pos="6237"/>
              </w:tabs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Начальнику отдела экономической политики и развития предпринимательства</w:t>
            </w:r>
            <w:r>
              <w:t xml:space="preserve"> </w:t>
            </w:r>
            <w:r w:rsidRPr="00B252E3">
              <w:rPr>
                <w:szCs w:val="28"/>
              </w:rPr>
              <w:t>администрации Ульчского муниципального района</w:t>
            </w:r>
          </w:p>
          <w:p w14:paraId="4CB7DACF" w14:textId="77777777" w:rsidR="000C128E" w:rsidRDefault="000C128E" w:rsidP="000C128E">
            <w:pPr>
              <w:tabs>
                <w:tab w:val="left" w:leader="underscore" w:pos="6237"/>
              </w:tabs>
              <w:suppressAutoHyphens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Е.О. Китаевой</w:t>
            </w:r>
          </w:p>
        </w:tc>
      </w:tr>
    </w:tbl>
    <w:p w14:paraId="7E998468" w14:textId="676FD40F" w:rsidR="001A6208" w:rsidRPr="00A05D8D" w:rsidRDefault="002A20AB" w:rsidP="00F66D83">
      <w:pPr>
        <w:ind w:firstLine="709"/>
        <w:jc w:val="both"/>
      </w:pPr>
      <w:r w:rsidRPr="00A05D8D">
        <w:t>Комитет по образованию администрации Ульчского муниципального района информирует, что в 202</w:t>
      </w:r>
      <w:r w:rsidR="00D221DC">
        <w:t>4</w:t>
      </w:r>
      <w:r w:rsidRPr="00A05D8D">
        <w:t xml:space="preserve"> году в Ульчском муниципальном районе действовала муниципальная программа «Развитие образования Ульчского муниципального района на  2022-2030 годы», утвержденная постановлением администрации Ульчского муниципального района от 26 ноября 2020 г. № 1068-па, </w:t>
      </w:r>
      <w:proofErr w:type="gramStart"/>
      <w:r w:rsidRPr="00A05D8D">
        <w:t>целью</w:t>
      </w:r>
      <w:proofErr w:type="gramEnd"/>
      <w:r w:rsidRPr="00A05D8D">
        <w:t xml:space="preserve"> которой является создание средствами образования условий для формирования личной успешности обучающихся и воспитанников в обществе.</w:t>
      </w:r>
    </w:p>
    <w:p w14:paraId="32A1302B" w14:textId="60AD33CD" w:rsidR="00346320" w:rsidRPr="00A05D8D" w:rsidRDefault="00F66D83" w:rsidP="00F66D83">
      <w:pPr>
        <w:jc w:val="both"/>
      </w:pPr>
      <w:r w:rsidRPr="00A05D8D">
        <w:t xml:space="preserve">          </w:t>
      </w:r>
      <w:r w:rsidR="002A20AB" w:rsidRPr="00A05D8D">
        <w:t>1.  В 202</w:t>
      </w:r>
      <w:r w:rsidR="00D221DC">
        <w:t>4</w:t>
      </w:r>
      <w:r w:rsidR="002A20AB" w:rsidRPr="00A05D8D">
        <w:t xml:space="preserve"> году показатели (индикаторы) муниципальной программы «Развитие образования Ульчского муниципального района на 2022-2030 годы» по направлению «Обеспечение доступности и качества общего образования» практически выполнены. Ниже планового значения показатель «Доля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организаций» (план – 8</w:t>
      </w:r>
      <w:r w:rsidR="00D221DC">
        <w:t>9 %, факт – 83,8</w:t>
      </w:r>
      <w:r w:rsidR="002A20AB" w:rsidRPr="00A05D8D">
        <w:t xml:space="preserve">%). </w:t>
      </w:r>
      <w:proofErr w:type="gramStart"/>
      <w:r w:rsidR="002A20AB" w:rsidRPr="00A05D8D">
        <w:t>Показатель снижен, так как десять школ района признаны нуждающимися в капитальном ремонте для участия в государственной  программе по капитальному ремонту и оснащению региональных и муниципальных общеобразовательных организаций в рамках государственной программы Российской Федерации "Развитие образования" в период 2022-2026 гг.</w:t>
      </w:r>
      <w:r w:rsidR="000B0602">
        <w:t xml:space="preserve"> В 2023 году МБОУ СОШ с. Богородское прошла федеральный отбор Министерства просвещения РФ для участия в программе капитального ремонта школ</w:t>
      </w:r>
      <w:r w:rsidR="00E84EFA">
        <w:t>.</w:t>
      </w:r>
      <w:proofErr w:type="gramEnd"/>
      <w:r w:rsidR="00E84EFA">
        <w:t xml:space="preserve"> Ремонтные работы пройдут в 2025 году.</w:t>
      </w:r>
    </w:p>
    <w:p w14:paraId="72400B1F" w14:textId="4915058C" w:rsidR="00CC726A" w:rsidRPr="00A05D8D" w:rsidRDefault="00CC726A" w:rsidP="00B33B15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A05D8D">
        <w:rPr>
          <w:color w:val="000000"/>
          <w:szCs w:val="28"/>
          <w:shd w:val="clear" w:color="auto" w:fill="FFFFFF"/>
        </w:rPr>
        <w:t>2.</w:t>
      </w:r>
      <w:r w:rsidRPr="00A05D8D">
        <w:rPr>
          <w:b/>
          <w:color w:val="000000"/>
          <w:szCs w:val="28"/>
          <w:shd w:val="clear" w:color="auto" w:fill="FFFFFF"/>
        </w:rPr>
        <w:t xml:space="preserve"> </w:t>
      </w:r>
      <w:r w:rsidR="00F0410C" w:rsidRPr="00F0410C">
        <w:rPr>
          <w:color w:val="000000"/>
          <w:szCs w:val="28"/>
          <w:shd w:val="clear" w:color="auto" w:fill="FFFFFF"/>
        </w:rPr>
        <w:t xml:space="preserve">В 2024 году показатели муниципальной программы «Развитие образования Ульчского муниципального района на 2022-2030 годы» по направлению «Обеспечение доступности и качества дошкольного образования» выполнены  в полном объеме. По показателю «Выполнение </w:t>
      </w:r>
      <w:r w:rsidR="00F0410C" w:rsidRPr="00F0410C">
        <w:rPr>
          <w:color w:val="000000"/>
          <w:szCs w:val="28"/>
          <w:shd w:val="clear" w:color="auto" w:fill="FFFFFF"/>
        </w:rPr>
        <w:lastRenderedPageBreak/>
        <w:t>плана посещаемости» фактический показатель соответствует запланированному. По показателю «Доля детей в возрасте 1 -6 лет, получающих дошкольную образовательную услугу и  (или) услугу  по их содержанию в муниципальных образовательных учреждениях   в общей численности    детей в возрасте 1 -8 лет» фактический показатель превышает запланированный. По показателю «Удовлетворение потребности населения в услугах дошкольного образования для детей в возрасте от 1 до 7 лет» фактический показатель соответствует запланированному. По показателю «Доля детей в возрасте 1-6 лет, стоящих на учете для определения в муниципальные дошкольные  образовательные организации,   в общей численности    детей в возрасте 1-6 лет» фактический показатель соответствует запланированному.</w:t>
      </w:r>
    </w:p>
    <w:p w14:paraId="64CEDD10" w14:textId="77777777" w:rsidR="00F0410C" w:rsidRDefault="00283832" w:rsidP="00F0410C">
      <w:pPr>
        <w:ind w:firstLine="709"/>
        <w:jc w:val="both"/>
      </w:pPr>
      <w:r w:rsidRPr="00A05D8D">
        <w:t xml:space="preserve">3. </w:t>
      </w:r>
      <w:r w:rsidR="00F0410C">
        <w:t xml:space="preserve">В 2024 году показатели муниципальной программы «Развитие образования Ульчского муниципального района на 2022-2030 годы» по направлению «Обеспечение доступности и качества дополнительного образования детей» выполнены  в полном объеме. По соглашению с Министерством образования и науки Хабаровского края на   2024 год   показатель охвата  дополнительным образованием ( далее - </w:t>
      </w:r>
      <w:proofErr w:type="gramStart"/>
      <w:r w:rsidR="00F0410C">
        <w:t>ДОП</w:t>
      </w:r>
      <w:proofErr w:type="gramEnd"/>
      <w:r w:rsidR="00F0410C">
        <w:t xml:space="preserve">) для Ульчского муниципального района составил 80 %. По данным Регионального навигатора дополнительного образования и данным Министерства  культуры края показатель ДОП  достиг – 85,12 %. </w:t>
      </w:r>
    </w:p>
    <w:p w14:paraId="6F039DC7" w14:textId="77777777" w:rsidR="00F0410C" w:rsidRDefault="00F0410C" w:rsidP="00F0410C">
      <w:pPr>
        <w:ind w:firstLine="709"/>
        <w:jc w:val="both"/>
      </w:pPr>
      <w:r>
        <w:t xml:space="preserve"> Муниципальное бюджетное учреждение дополнительного образования «Центр внешкольной работы» сельского поселения «село Богородское» Ульчского муниципального района Хабаровского края с целью поддержки в надлежащем безопасном и санитарном состоянии  помещения  ежегодно проходит процедуру получения санитарно-эпидемиологического обследования, в соответствии  с современными лицензионными требованиями.</w:t>
      </w:r>
    </w:p>
    <w:p w14:paraId="4CA7C829" w14:textId="77777777" w:rsidR="00F0410C" w:rsidRDefault="00F0410C" w:rsidP="00F0410C">
      <w:pPr>
        <w:ind w:firstLine="709"/>
        <w:jc w:val="both"/>
      </w:pPr>
      <w:r>
        <w:t>Общеобразовательными учреждениями Ульчского муниципального района, с целью поддержки одаренных детей в 2024 году  проводили  олимпиады, конференции, форумы, конкурсы, фестивали («Амурский кристалл»; «Звезды над проливом»; «Без срока давности»; Всероссийская олимпиада школьников, конкурс «Класс»; «Живая классика» и т. д.</w:t>
      </w:r>
      <w:proofErr w:type="gramStart"/>
      <w:r>
        <w:t xml:space="preserve"> )</w:t>
      </w:r>
      <w:proofErr w:type="gramEnd"/>
      <w:r>
        <w:t>.</w:t>
      </w:r>
    </w:p>
    <w:p w14:paraId="3812B3BE" w14:textId="51E6A9AD" w:rsidR="00F0410C" w:rsidRPr="00F0410C" w:rsidRDefault="00B156EA" w:rsidP="00F0410C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A05D8D">
        <w:rPr>
          <w:color w:val="000000"/>
          <w:szCs w:val="28"/>
          <w:shd w:val="clear" w:color="auto" w:fill="FFFFFF"/>
        </w:rPr>
        <w:t xml:space="preserve">4. </w:t>
      </w:r>
      <w:r w:rsidR="00F0410C" w:rsidRPr="00F0410C">
        <w:rPr>
          <w:color w:val="000000"/>
          <w:szCs w:val="28"/>
          <w:shd w:val="clear" w:color="auto" w:fill="FFFFFF"/>
        </w:rPr>
        <w:t xml:space="preserve">В 2024 году показатели (индикаторы) муниципальной программы «Развитие образования Ульчского муниципального района на 2022-2030 годы» по направлению «Информатизация образования» выполнены в полном объеме. Результат показателя 4.1 «Доля персональных компьютеров, подключенных к сети «Интернет», от общего количества персональных компьютеров общеобразовательных организаций», план -  87%, по факту – 100%; показатель 4.2. «Число учащихся на один современный компьютер от общего количества обучающихся общеобразовательных организаций муниципального района» выполнен, (план 10 единиц по факту 4,2 единицы).  </w:t>
      </w:r>
      <w:r w:rsidR="00D628FE">
        <w:rPr>
          <w:b/>
          <w:color w:val="000000"/>
          <w:szCs w:val="28"/>
          <w:shd w:val="clear" w:color="auto" w:fill="FFFFFF"/>
        </w:rPr>
        <w:tab/>
      </w:r>
      <w:r w:rsidR="00151122" w:rsidRPr="00A05D8D">
        <w:rPr>
          <w:color w:val="000000"/>
          <w:szCs w:val="28"/>
          <w:shd w:val="clear" w:color="auto" w:fill="FFFFFF"/>
        </w:rPr>
        <w:t>5</w:t>
      </w:r>
      <w:r w:rsidR="00AA101D" w:rsidRPr="00A05D8D">
        <w:rPr>
          <w:color w:val="000000"/>
          <w:szCs w:val="28"/>
          <w:shd w:val="clear" w:color="auto" w:fill="FFFFFF"/>
        </w:rPr>
        <w:t xml:space="preserve">.  </w:t>
      </w:r>
      <w:r w:rsidR="00AA101D" w:rsidRPr="00A05D8D">
        <w:t xml:space="preserve"> </w:t>
      </w:r>
      <w:r w:rsidR="00F0410C" w:rsidRPr="00F0410C">
        <w:rPr>
          <w:color w:val="000000"/>
          <w:szCs w:val="28"/>
          <w:shd w:val="clear" w:color="auto" w:fill="FFFFFF"/>
        </w:rPr>
        <w:t xml:space="preserve">В рамках оздоровительной кампании  с целью увеличения охвата отдыхом и оздоровлением детей в 2024 году  на базе общеобразовательных </w:t>
      </w:r>
      <w:r w:rsidR="00F0410C" w:rsidRPr="00F0410C">
        <w:rPr>
          <w:color w:val="000000"/>
          <w:szCs w:val="28"/>
          <w:shd w:val="clear" w:color="auto" w:fill="FFFFFF"/>
        </w:rPr>
        <w:lastRenderedPageBreak/>
        <w:t>учреждений действовали различные профильные объединения без питания. С целью оздоровления детей общеобразовательными учреждениями организовывались  походы, соревнования. Летом 2024 г. было открыто 25 лагерей с дневным пребыванием детей.  Охват организованными формами отдыха и оздоровления составил 1693 чел. (92,82%). Показатель доли детей, находящиеся в трудной жизненной ситуации, подлежащих отдыху и оздоровлению в 202</w:t>
      </w:r>
      <w:r w:rsidR="00F0410C">
        <w:rPr>
          <w:color w:val="000000"/>
          <w:szCs w:val="28"/>
          <w:shd w:val="clear" w:color="auto" w:fill="FFFFFF"/>
        </w:rPr>
        <w:t>4</w:t>
      </w:r>
      <w:r w:rsidR="00F0410C" w:rsidRPr="00F0410C">
        <w:rPr>
          <w:color w:val="000000"/>
          <w:szCs w:val="28"/>
          <w:shd w:val="clear" w:color="auto" w:fill="FFFFFF"/>
        </w:rPr>
        <w:t xml:space="preserve"> году составил 100 %. </w:t>
      </w:r>
    </w:p>
    <w:p w14:paraId="7B049E0B" w14:textId="77777777" w:rsidR="00F0410C" w:rsidRDefault="00F0410C" w:rsidP="00F0410C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F0410C">
        <w:rPr>
          <w:color w:val="000000"/>
          <w:szCs w:val="28"/>
          <w:shd w:val="clear" w:color="auto" w:fill="FFFFFF"/>
        </w:rPr>
        <w:t xml:space="preserve">КГКУ Центром  занятости населения Ульчского муниципального  района  в 2024 году трудоустроено 142 подростка с 14 лет. В период каникул образовательными учреждениями организуются трудовые лагеря, где подростки помогают облагораживать территории школ, памятников, поселков, помогают в ремонтных работах на пришкольных  участках  и получают  заработную плату. </w:t>
      </w:r>
    </w:p>
    <w:p w14:paraId="0987753A" w14:textId="77777777" w:rsidR="00F0410C" w:rsidRPr="00F0410C" w:rsidRDefault="003F06DA" w:rsidP="00F0410C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A05D8D">
        <w:rPr>
          <w:color w:val="000000"/>
          <w:szCs w:val="28"/>
          <w:shd w:val="clear" w:color="auto" w:fill="FFFFFF"/>
        </w:rPr>
        <w:t>6.</w:t>
      </w:r>
      <w:r w:rsidR="001D2999">
        <w:rPr>
          <w:color w:val="000000"/>
          <w:szCs w:val="28"/>
          <w:shd w:val="clear" w:color="auto" w:fill="FFFFFF"/>
        </w:rPr>
        <w:t xml:space="preserve"> </w:t>
      </w:r>
      <w:r w:rsidR="00F0410C" w:rsidRPr="00F0410C">
        <w:rPr>
          <w:color w:val="000000"/>
          <w:szCs w:val="28"/>
          <w:shd w:val="clear" w:color="auto" w:fill="FFFFFF"/>
        </w:rPr>
        <w:t>В 2024 году показатели (индикаторы) муниципальной программы «Развитие образования Ульчского муниципального района на 2022-2030 годы» по направлению «Развитие механизмов непрерывного образования педагогических кадров» не выполнены по объективным причинам.</w:t>
      </w:r>
    </w:p>
    <w:p w14:paraId="2CA8F4AF" w14:textId="77777777" w:rsidR="00F0410C" w:rsidRPr="00F0410C" w:rsidRDefault="00F0410C" w:rsidP="00F0410C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F0410C">
        <w:rPr>
          <w:color w:val="000000"/>
          <w:szCs w:val="28"/>
          <w:shd w:val="clear" w:color="auto" w:fill="FFFFFF"/>
        </w:rPr>
        <w:t xml:space="preserve">Не выполнены показатели программы: </w:t>
      </w:r>
    </w:p>
    <w:p w14:paraId="68BFA368" w14:textId="77777777" w:rsidR="00F0410C" w:rsidRPr="00F0410C" w:rsidRDefault="00F0410C" w:rsidP="00F0410C">
      <w:pPr>
        <w:ind w:firstLine="709"/>
        <w:jc w:val="both"/>
        <w:rPr>
          <w:color w:val="000000"/>
          <w:szCs w:val="28"/>
          <w:shd w:val="clear" w:color="auto" w:fill="FFFFFF"/>
        </w:rPr>
      </w:pPr>
      <w:proofErr w:type="gramStart"/>
      <w:r w:rsidRPr="00F0410C">
        <w:rPr>
          <w:color w:val="000000"/>
          <w:szCs w:val="28"/>
          <w:shd w:val="clear" w:color="auto" w:fill="FFFFFF"/>
        </w:rPr>
        <w:t>-  «Доля учителей общеобразовательных организаций, имеющих стаж педагогической работы до пяти лет, в общей численности учителей, общеобразовательных организаций муниципального района»  в связи с отсутствием молодых специалистов, желающих работать в отдаленных и труднодоступных населенных пунктах района, не выполнен на 8,1%, но  по сравнению с прошлым 2023 годом достижение показателя увеличилось с 5,7 до 7,4% , за счет прибытия 9 молодых специалистов из них</w:t>
      </w:r>
      <w:proofErr w:type="gramEnd"/>
      <w:r w:rsidRPr="00F0410C">
        <w:rPr>
          <w:color w:val="000000"/>
          <w:szCs w:val="28"/>
          <w:shd w:val="clear" w:color="auto" w:fill="FFFFFF"/>
        </w:rPr>
        <w:t xml:space="preserve">:  3 </w:t>
      </w:r>
      <w:proofErr w:type="spellStart"/>
      <w:r w:rsidRPr="00F0410C">
        <w:rPr>
          <w:color w:val="000000"/>
          <w:szCs w:val="28"/>
          <w:shd w:val="clear" w:color="auto" w:fill="FFFFFF"/>
        </w:rPr>
        <w:t>целевика</w:t>
      </w:r>
      <w:proofErr w:type="spellEnd"/>
      <w:r w:rsidRPr="00F0410C">
        <w:rPr>
          <w:color w:val="000000"/>
          <w:szCs w:val="28"/>
          <w:shd w:val="clear" w:color="auto" w:fill="FFFFFF"/>
        </w:rPr>
        <w:t xml:space="preserve">. 2 привлечены под программу сберегательного капитала и 3 из числа местного населения, вернулись в район после окончания учебных заведений, 1 прибыл в МБОУ СОШ Мариинского СП по распределению супруга в военную часть. </w:t>
      </w:r>
    </w:p>
    <w:p w14:paraId="1AECB1B6" w14:textId="77777777" w:rsidR="00F0410C" w:rsidRPr="00F0410C" w:rsidRDefault="00F0410C" w:rsidP="00F0410C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F0410C">
        <w:rPr>
          <w:color w:val="000000"/>
          <w:szCs w:val="28"/>
          <w:shd w:val="clear" w:color="auto" w:fill="FFFFFF"/>
        </w:rPr>
        <w:t xml:space="preserve">  - показатель «Укомплектованность общеобразовательных организаций муниципального района педагогическими кадрами, имеющими </w:t>
      </w:r>
      <w:proofErr w:type="gramStart"/>
      <w:r w:rsidRPr="00F0410C">
        <w:rPr>
          <w:color w:val="000000"/>
          <w:szCs w:val="28"/>
          <w:shd w:val="clear" w:color="auto" w:fill="FFFFFF"/>
        </w:rPr>
        <w:t>высшее образование» не достиг</w:t>
      </w:r>
      <w:proofErr w:type="gramEnd"/>
      <w:r w:rsidRPr="00F0410C">
        <w:rPr>
          <w:color w:val="000000"/>
          <w:szCs w:val="28"/>
          <w:shd w:val="clear" w:color="auto" w:fill="FFFFFF"/>
        </w:rPr>
        <w:t xml:space="preserve"> запланированного показателя 87% на 16,8%. Уровень образования педагогических работников в 2024 году по сравнению с 2023 уменьшился на 0,5%. Причина - уход специалистов с высшим образованием на пенсию, замещение специалистами со средне-профессиональным образованием, дефицит педагогических кадров. Выпускники педагогических ВУЗов и </w:t>
      </w:r>
      <w:proofErr w:type="spellStart"/>
      <w:r w:rsidRPr="00F0410C">
        <w:rPr>
          <w:color w:val="000000"/>
          <w:szCs w:val="28"/>
          <w:shd w:val="clear" w:color="auto" w:fill="FFFFFF"/>
        </w:rPr>
        <w:t>ССУзов</w:t>
      </w:r>
      <w:proofErr w:type="spellEnd"/>
      <w:r w:rsidRPr="00F0410C">
        <w:rPr>
          <w:color w:val="000000"/>
          <w:szCs w:val="28"/>
          <w:shd w:val="clear" w:color="auto" w:fill="FFFFFF"/>
        </w:rPr>
        <w:t xml:space="preserve"> идут работать не по специальности из-за низкой заработной платы, также  педагогическая профессия  не является для молодых специалистов престижной.</w:t>
      </w:r>
    </w:p>
    <w:p w14:paraId="056A604C" w14:textId="32EED21E" w:rsidR="00F0410C" w:rsidRPr="00F0410C" w:rsidRDefault="00F0410C" w:rsidP="00F0410C">
      <w:pPr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- «</w:t>
      </w:r>
      <w:bookmarkStart w:id="0" w:name="_GoBack"/>
      <w:bookmarkEnd w:id="0"/>
      <w:r w:rsidRPr="00F0410C">
        <w:rPr>
          <w:color w:val="000000"/>
          <w:szCs w:val="28"/>
          <w:shd w:val="clear" w:color="auto" w:fill="FFFFFF"/>
        </w:rPr>
        <w:t xml:space="preserve">Доля педагогов, аттестованных на квалификационную категорию (1 категория, высшая) в общей численности педагогических работников общеобразовательных организаций муниципального района». </w:t>
      </w:r>
      <w:proofErr w:type="gramStart"/>
      <w:r w:rsidRPr="00F0410C">
        <w:rPr>
          <w:color w:val="000000"/>
          <w:szCs w:val="28"/>
          <w:shd w:val="clear" w:color="auto" w:fill="FFFFFF"/>
        </w:rPr>
        <w:t>Показатель   не достиг</w:t>
      </w:r>
      <w:proofErr w:type="gramEnd"/>
      <w:r w:rsidRPr="00F0410C">
        <w:rPr>
          <w:color w:val="000000"/>
          <w:szCs w:val="28"/>
          <w:shd w:val="clear" w:color="auto" w:fill="FFFFFF"/>
        </w:rPr>
        <w:t xml:space="preserve"> планового показателя программы 27% на 3,3% , по причине переходного периода на новый порядок аттестации. Для увеличения доли </w:t>
      </w:r>
      <w:r w:rsidRPr="00F0410C">
        <w:rPr>
          <w:color w:val="000000"/>
          <w:szCs w:val="28"/>
          <w:shd w:val="clear" w:color="auto" w:fill="FFFFFF"/>
        </w:rPr>
        <w:lastRenderedPageBreak/>
        <w:t>аттестованных педагогов на квалификационную категорию районный методический кабинет организовал «Школу аттестуемого педагога».</w:t>
      </w:r>
    </w:p>
    <w:p w14:paraId="40B3C79E" w14:textId="5CFCFA88" w:rsidR="00052E99" w:rsidRDefault="00F0410C" w:rsidP="00F0410C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F0410C">
        <w:rPr>
          <w:color w:val="000000"/>
          <w:szCs w:val="28"/>
          <w:shd w:val="clear" w:color="auto" w:fill="FFFFFF"/>
        </w:rPr>
        <w:t xml:space="preserve">  Остается стабильным выполнения показателя   «Доля руководителей и заместителей руководителей  образовательных учреждений, прошедших переподготовку по программе «Менеджер в образовании», от общего количества руководящих работников».</w:t>
      </w:r>
    </w:p>
    <w:p w14:paraId="03F25FAC" w14:textId="4BFDDCA7" w:rsidR="00115C33" w:rsidRPr="00115C33" w:rsidRDefault="00A06C0E" w:rsidP="00052E99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A05D8D">
        <w:rPr>
          <w:color w:val="000000"/>
          <w:szCs w:val="28"/>
          <w:shd w:val="clear" w:color="auto" w:fill="FFFFFF"/>
        </w:rPr>
        <w:t xml:space="preserve">7.  </w:t>
      </w:r>
      <w:r w:rsidR="00115C33" w:rsidRPr="00115C33">
        <w:rPr>
          <w:color w:val="000000"/>
          <w:szCs w:val="28"/>
          <w:shd w:val="clear" w:color="auto" w:fill="FFFFFF"/>
        </w:rPr>
        <w:t>В 2023 году показатели муниципальной программы «Развитие образования Ульчского муниципального района на 2022-2030 годы» по направлению «Развитие школьного питания» выполнены в полном объеме.</w:t>
      </w:r>
    </w:p>
    <w:p w14:paraId="2C1DC214" w14:textId="044CF3F9" w:rsidR="00D76C45" w:rsidRDefault="00115C33" w:rsidP="00115C33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115C33">
        <w:rPr>
          <w:color w:val="000000"/>
          <w:szCs w:val="28"/>
          <w:shd w:val="clear" w:color="auto" w:fill="FFFFFF"/>
        </w:rPr>
        <w:t>По показателю «Доля обучающихся общеобразовательных организаций, получающих горячее питание, от общего числа обучающихся общеобразовательных организаций муниципального района» фактический показатель выше запланированного и составляет - 92,6 %. По показателю «Доля детей с ограниченными возможностями здоровья включенных в общеобразовательный процесс от общего количества детей с ограниченными возможностями здоровья» фактический показатель соответствует запланированному. По показателю «Доля  общеобразовательных учреждений,  которые улучшили  оснащение материально-технической базы столовых, от общего количества общеобразовательных учреждений будет ежегодно прирастать на 5%» фактический показатель соответствует запланированному.</w:t>
      </w:r>
    </w:p>
    <w:p w14:paraId="17384A90" w14:textId="77777777" w:rsidR="00115C33" w:rsidRPr="00A05D8D" w:rsidRDefault="00115C33" w:rsidP="00115C33">
      <w:pPr>
        <w:ind w:firstLine="709"/>
        <w:jc w:val="both"/>
        <w:rPr>
          <w:color w:val="000000"/>
          <w:szCs w:val="28"/>
          <w:shd w:val="clear" w:color="auto" w:fill="FFFFFF"/>
        </w:rPr>
      </w:pPr>
    </w:p>
    <w:p w14:paraId="64EB7544" w14:textId="77777777" w:rsidR="00A06C0E" w:rsidRDefault="00A06C0E" w:rsidP="00A06C0E">
      <w:pPr>
        <w:ind w:firstLine="709"/>
        <w:jc w:val="both"/>
        <w:rPr>
          <w:color w:val="000000"/>
          <w:szCs w:val="28"/>
          <w:shd w:val="clear" w:color="auto" w:fill="FFFFFF"/>
        </w:rPr>
      </w:pPr>
    </w:p>
    <w:p w14:paraId="37FE944F" w14:textId="77777777" w:rsidR="00A06C0E" w:rsidRDefault="00A06C0E" w:rsidP="00A06C0E">
      <w:pPr>
        <w:ind w:firstLine="709"/>
        <w:jc w:val="both"/>
        <w:rPr>
          <w:color w:val="000000"/>
          <w:szCs w:val="28"/>
          <w:shd w:val="clear" w:color="auto" w:fill="FFFFFF"/>
        </w:rPr>
      </w:pPr>
    </w:p>
    <w:p w14:paraId="3C8C760A" w14:textId="77777777" w:rsidR="00A06C0E" w:rsidRDefault="00A06C0E" w:rsidP="00A06C0E">
      <w:pPr>
        <w:ind w:firstLine="709"/>
        <w:jc w:val="both"/>
        <w:rPr>
          <w:color w:val="000000"/>
          <w:szCs w:val="28"/>
          <w:shd w:val="clear" w:color="auto" w:fill="FFFFFF"/>
        </w:rPr>
      </w:pPr>
    </w:p>
    <w:p w14:paraId="73992137" w14:textId="77777777" w:rsidR="00A06C0E" w:rsidRPr="00A06C0E" w:rsidRDefault="00A06C0E" w:rsidP="00A06C0E">
      <w:pPr>
        <w:ind w:firstLine="709"/>
        <w:jc w:val="both"/>
        <w:rPr>
          <w:szCs w:val="28"/>
        </w:rPr>
      </w:pPr>
    </w:p>
    <w:p w14:paraId="16FBBF4A" w14:textId="77777777" w:rsidR="00DB1A9C" w:rsidRDefault="008C07F0" w:rsidP="004F546F">
      <w:pPr>
        <w:spacing w:line="240" w:lineRule="exact"/>
        <w:rPr>
          <w:szCs w:val="28"/>
        </w:rPr>
      </w:pPr>
      <w:r>
        <w:rPr>
          <w:szCs w:val="28"/>
        </w:rPr>
        <w:t xml:space="preserve">Председатель </w:t>
      </w:r>
      <w:r w:rsidR="00DB1A9C">
        <w:rPr>
          <w:szCs w:val="28"/>
        </w:rPr>
        <w:t xml:space="preserve">комитета           </w:t>
      </w:r>
      <w:r w:rsidR="001A6208">
        <w:rPr>
          <w:szCs w:val="28"/>
        </w:rPr>
        <w:t xml:space="preserve">           </w:t>
      </w:r>
      <w:r w:rsidR="00DB1A9C">
        <w:rPr>
          <w:szCs w:val="28"/>
        </w:rPr>
        <w:t xml:space="preserve">    </w:t>
      </w:r>
      <w:r w:rsidR="008E2044">
        <w:rPr>
          <w:szCs w:val="28"/>
        </w:rPr>
        <w:t xml:space="preserve">           </w:t>
      </w:r>
      <w:r w:rsidR="00DD1572">
        <w:rPr>
          <w:szCs w:val="28"/>
        </w:rPr>
        <w:t xml:space="preserve">             </w:t>
      </w:r>
      <w:r w:rsidR="004F546F">
        <w:rPr>
          <w:szCs w:val="28"/>
        </w:rPr>
        <w:t xml:space="preserve"> </w:t>
      </w:r>
      <w:r w:rsidR="00DD1572">
        <w:rPr>
          <w:szCs w:val="28"/>
        </w:rPr>
        <w:t xml:space="preserve">     </w:t>
      </w:r>
      <w:r w:rsidR="00DB1A9C">
        <w:rPr>
          <w:szCs w:val="28"/>
        </w:rPr>
        <w:t xml:space="preserve">  </w:t>
      </w:r>
      <w:r>
        <w:rPr>
          <w:szCs w:val="28"/>
        </w:rPr>
        <w:t xml:space="preserve">     </w:t>
      </w:r>
      <w:r w:rsidR="00AE5CA7">
        <w:rPr>
          <w:szCs w:val="28"/>
        </w:rPr>
        <w:t xml:space="preserve">     </w:t>
      </w:r>
      <w:r>
        <w:rPr>
          <w:szCs w:val="28"/>
        </w:rPr>
        <w:t xml:space="preserve">  </w:t>
      </w:r>
      <w:r w:rsidR="00AE5CA7">
        <w:rPr>
          <w:szCs w:val="28"/>
        </w:rPr>
        <w:t>Р.Н. Криксин</w:t>
      </w:r>
      <w:r w:rsidR="00DB1A9C">
        <w:rPr>
          <w:szCs w:val="28"/>
        </w:rPr>
        <w:t xml:space="preserve"> </w:t>
      </w:r>
    </w:p>
    <w:p w14:paraId="52E625DD" w14:textId="77777777" w:rsidR="006845A2" w:rsidRDefault="006845A2" w:rsidP="004F546F">
      <w:pPr>
        <w:spacing w:line="240" w:lineRule="exact"/>
        <w:rPr>
          <w:szCs w:val="28"/>
        </w:rPr>
      </w:pPr>
    </w:p>
    <w:p w14:paraId="62478106" w14:textId="77777777" w:rsidR="006845A2" w:rsidRDefault="006845A2" w:rsidP="004F546F">
      <w:pPr>
        <w:spacing w:line="240" w:lineRule="exact"/>
        <w:rPr>
          <w:szCs w:val="28"/>
        </w:rPr>
      </w:pPr>
    </w:p>
    <w:p w14:paraId="6C2DB90A" w14:textId="77777777" w:rsidR="006845A2" w:rsidRDefault="006845A2" w:rsidP="004F546F">
      <w:pPr>
        <w:spacing w:line="240" w:lineRule="exact"/>
        <w:rPr>
          <w:szCs w:val="28"/>
        </w:rPr>
      </w:pPr>
    </w:p>
    <w:p w14:paraId="3120AA1F" w14:textId="77777777" w:rsidR="0054049F" w:rsidRDefault="0054049F" w:rsidP="004F546F">
      <w:pPr>
        <w:spacing w:line="240" w:lineRule="exact"/>
        <w:rPr>
          <w:szCs w:val="28"/>
        </w:rPr>
      </w:pPr>
    </w:p>
    <w:p w14:paraId="45893B0E" w14:textId="77777777" w:rsidR="0054049F" w:rsidRDefault="0054049F" w:rsidP="004F546F">
      <w:pPr>
        <w:spacing w:line="240" w:lineRule="exact"/>
        <w:rPr>
          <w:szCs w:val="28"/>
        </w:rPr>
      </w:pPr>
    </w:p>
    <w:p w14:paraId="3CAB74F5" w14:textId="77777777" w:rsidR="0054049F" w:rsidRDefault="0054049F" w:rsidP="004F546F">
      <w:pPr>
        <w:spacing w:line="240" w:lineRule="exact"/>
        <w:rPr>
          <w:szCs w:val="28"/>
        </w:rPr>
      </w:pPr>
    </w:p>
    <w:sectPr w:rsidR="0054049F" w:rsidSect="000C128E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136FB" w14:textId="77777777" w:rsidR="00611513" w:rsidRDefault="00611513" w:rsidP="00E96BBC">
      <w:r>
        <w:separator/>
      </w:r>
    </w:p>
  </w:endnote>
  <w:endnote w:type="continuationSeparator" w:id="0">
    <w:p w14:paraId="3BEA487D" w14:textId="77777777" w:rsidR="00611513" w:rsidRDefault="00611513" w:rsidP="00E96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77698" w14:textId="77777777" w:rsidR="00611513" w:rsidRDefault="00611513" w:rsidP="00E96BBC">
      <w:r>
        <w:separator/>
      </w:r>
    </w:p>
  </w:footnote>
  <w:footnote w:type="continuationSeparator" w:id="0">
    <w:p w14:paraId="7B801929" w14:textId="77777777" w:rsidR="00611513" w:rsidRDefault="00611513" w:rsidP="00E96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731797"/>
      <w:docPartObj>
        <w:docPartGallery w:val="Page Numbers (Top of Page)"/>
        <w:docPartUnique/>
      </w:docPartObj>
    </w:sdtPr>
    <w:sdtEndPr/>
    <w:sdtContent>
      <w:p w14:paraId="07994D14" w14:textId="77777777" w:rsidR="00554330" w:rsidRDefault="005543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10C">
          <w:rPr>
            <w:noProof/>
          </w:rPr>
          <w:t>2</w:t>
        </w:r>
        <w:r>
          <w:fldChar w:fldCharType="end"/>
        </w:r>
      </w:p>
    </w:sdtContent>
  </w:sdt>
  <w:p w14:paraId="1F2EA5E6" w14:textId="77777777" w:rsidR="00554330" w:rsidRDefault="005543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30B20"/>
    <w:multiLevelType w:val="hybridMultilevel"/>
    <w:tmpl w:val="A6CC7A42"/>
    <w:lvl w:ilvl="0" w:tplc="21E813F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2E"/>
    <w:rsid w:val="00014F4B"/>
    <w:rsid w:val="00052E99"/>
    <w:rsid w:val="000536CB"/>
    <w:rsid w:val="000667EE"/>
    <w:rsid w:val="000719C4"/>
    <w:rsid w:val="00091AE1"/>
    <w:rsid w:val="00094B74"/>
    <w:rsid w:val="000A1697"/>
    <w:rsid w:val="000B0602"/>
    <w:rsid w:val="000C128E"/>
    <w:rsid w:val="000C77F1"/>
    <w:rsid w:val="000D1C14"/>
    <w:rsid w:val="00107CC7"/>
    <w:rsid w:val="00115C33"/>
    <w:rsid w:val="00123CD9"/>
    <w:rsid w:val="00151122"/>
    <w:rsid w:val="001562FA"/>
    <w:rsid w:val="001714C9"/>
    <w:rsid w:val="00180B8A"/>
    <w:rsid w:val="001A10AA"/>
    <w:rsid w:val="001A597C"/>
    <w:rsid w:val="001A6208"/>
    <w:rsid w:val="001C5966"/>
    <w:rsid w:val="001C72C1"/>
    <w:rsid w:val="001D2999"/>
    <w:rsid w:val="002412D5"/>
    <w:rsid w:val="00271915"/>
    <w:rsid w:val="0028255D"/>
    <w:rsid w:val="00283832"/>
    <w:rsid w:val="00283C3E"/>
    <w:rsid w:val="00284126"/>
    <w:rsid w:val="002A2072"/>
    <w:rsid w:val="002A20AB"/>
    <w:rsid w:val="002A4C05"/>
    <w:rsid w:val="002C6CD2"/>
    <w:rsid w:val="002D1D88"/>
    <w:rsid w:val="002D4053"/>
    <w:rsid w:val="002E2BFC"/>
    <w:rsid w:val="002E4791"/>
    <w:rsid w:val="002F7A15"/>
    <w:rsid w:val="00302B97"/>
    <w:rsid w:val="00307A79"/>
    <w:rsid w:val="00325763"/>
    <w:rsid w:val="00325ADE"/>
    <w:rsid w:val="00330A80"/>
    <w:rsid w:val="00333E0D"/>
    <w:rsid w:val="00346320"/>
    <w:rsid w:val="00351FC4"/>
    <w:rsid w:val="00370407"/>
    <w:rsid w:val="003D1E69"/>
    <w:rsid w:val="003E63D5"/>
    <w:rsid w:val="003E6A24"/>
    <w:rsid w:val="003F06DA"/>
    <w:rsid w:val="00441E76"/>
    <w:rsid w:val="00446068"/>
    <w:rsid w:val="004709D0"/>
    <w:rsid w:val="00474875"/>
    <w:rsid w:val="004A20A8"/>
    <w:rsid w:val="004A23A3"/>
    <w:rsid w:val="004C1381"/>
    <w:rsid w:val="004D6068"/>
    <w:rsid w:val="004F546F"/>
    <w:rsid w:val="00500025"/>
    <w:rsid w:val="005146B1"/>
    <w:rsid w:val="0054049F"/>
    <w:rsid w:val="00554330"/>
    <w:rsid w:val="005559B4"/>
    <w:rsid w:val="005746D8"/>
    <w:rsid w:val="005760AC"/>
    <w:rsid w:val="0058664E"/>
    <w:rsid w:val="0058750C"/>
    <w:rsid w:val="00596AD7"/>
    <w:rsid w:val="005A21BA"/>
    <w:rsid w:val="005A5DE2"/>
    <w:rsid w:val="005E3549"/>
    <w:rsid w:val="005F1101"/>
    <w:rsid w:val="005F3D2E"/>
    <w:rsid w:val="00606733"/>
    <w:rsid w:val="00611513"/>
    <w:rsid w:val="00612C6E"/>
    <w:rsid w:val="0061351B"/>
    <w:rsid w:val="00682CD6"/>
    <w:rsid w:val="006845A2"/>
    <w:rsid w:val="0069264F"/>
    <w:rsid w:val="006B11AE"/>
    <w:rsid w:val="00716FFB"/>
    <w:rsid w:val="00732B94"/>
    <w:rsid w:val="00745F19"/>
    <w:rsid w:val="0079351F"/>
    <w:rsid w:val="007A4F30"/>
    <w:rsid w:val="007A58B2"/>
    <w:rsid w:val="007D3402"/>
    <w:rsid w:val="007E242D"/>
    <w:rsid w:val="0081595B"/>
    <w:rsid w:val="008370CD"/>
    <w:rsid w:val="00844501"/>
    <w:rsid w:val="008506EF"/>
    <w:rsid w:val="008A5ABA"/>
    <w:rsid w:val="008B6742"/>
    <w:rsid w:val="008C07F0"/>
    <w:rsid w:val="008C0810"/>
    <w:rsid w:val="008C498C"/>
    <w:rsid w:val="008D2DF0"/>
    <w:rsid w:val="008E2044"/>
    <w:rsid w:val="00916C78"/>
    <w:rsid w:val="00924D08"/>
    <w:rsid w:val="00985F20"/>
    <w:rsid w:val="009B1BBD"/>
    <w:rsid w:val="009B416B"/>
    <w:rsid w:val="009C0F52"/>
    <w:rsid w:val="009D09EE"/>
    <w:rsid w:val="009D4DDC"/>
    <w:rsid w:val="009E244F"/>
    <w:rsid w:val="00A02563"/>
    <w:rsid w:val="00A05D8D"/>
    <w:rsid w:val="00A06C0E"/>
    <w:rsid w:val="00A11E92"/>
    <w:rsid w:val="00A274B1"/>
    <w:rsid w:val="00A33E41"/>
    <w:rsid w:val="00A356CA"/>
    <w:rsid w:val="00A71C3B"/>
    <w:rsid w:val="00A81C1D"/>
    <w:rsid w:val="00AA101D"/>
    <w:rsid w:val="00AD30A0"/>
    <w:rsid w:val="00AE26E7"/>
    <w:rsid w:val="00AE5CA7"/>
    <w:rsid w:val="00AE6A4E"/>
    <w:rsid w:val="00B03D64"/>
    <w:rsid w:val="00B07280"/>
    <w:rsid w:val="00B1530E"/>
    <w:rsid w:val="00B156EA"/>
    <w:rsid w:val="00B2331C"/>
    <w:rsid w:val="00B252E3"/>
    <w:rsid w:val="00B33B15"/>
    <w:rsid w:val="00B44D06"/>
    <w:rsid w:val="00B45B07"/>
    <w:rsid w:val="00B55BAE"/>
    <w:rsid w:val="00B56708"/>
    <w:rsid w:val="00B657A2"/>
    <w:rsid w:val="00B8374F"/>
    <w:rsid w:val="00BB2C50"/>
    <w:rsid w:val="00BE5092"/>
    <w:rsid w:val="00BF4EBB"/>
    <w:rsid w:val="00C061CD"/>
    <w:rsid w:val="00C17048"/>
    <w:rsid w:val="00C22914"/>
    <w:rsid w:val="00C4246B"/>
    <w:rsid w:val="00C43FA9"/>
    <w:rsid w:val="00CA08DB"/>
    <w:rsid w:val="00CB0DDD"/>
    <w:rsid w:val="00CC49E3"/>
    <w:rsid w:val="00CC726A"/>
    <w:rsid w:val="00D14EE6"/>
    <w:rsid w:val="00D22003"/>
    <w:rsid w:val="00D221DC"/>
    <w:rsid w:val="00D304AF"/>
    <w:rsid w:val="00D30CCE"/>
    <w:rsid w:val="00D30FF8"/>
    <w:rsid w:val="00D377FA"/>
    <w:rsid w:val="00D615A5"/>
    <w:rsid w:val="00D628FE"/>
    <w:rsid w:val="00D76C45"/>
    <w:rsid w:val="00D87776"/>
    <w:rsid w:val="00DA538C"/>
    <w:rsid w:val="00DB1A9C"/>
    <w:rsid w:val="00DD1572"/>
    <w:rsid w:val="00DD356E"/>
    <w:rsid w:val="00DF0026"/>
    <w:rsid w:val="00E20083"/>
    <w:rsid w:val="00E2320A"/>
    <w:rsid w:val="00E31018"/>
    <w:rsid w:val="00E41690"/>
    <w:rsid w:val="00E507C1"/>
    <w:rsid w:val="00E729C6"/>
    <w:rsid w:val="00E777A6"/>
    <w:rsid w:val="00E777A9"/>
    <w:rsid w:val="00E84EFA"/>
    <w:rsid w:val="00E96BBC"/>
    <w:rsid w:val="00EA6310"/>
    <w:rsid w:val="00EA649A"/>
    <w:rsid w:val="00EE3FFE"/>
    <w:rsid w:val="00EE59F8"/>
    <w:rsid w:val="00EE7354"/>
    <w:rsid w:val="00EF6B88"/>
    <w:rsid w:val="00F020B5"/>
    <w:rsid w:val="00F03CE8"/>
    <w:rsid w:val="00F0410C"/>
    <w:rsid w:val="00F3721A"/>
    <w:rsid w:val="00F44274"/>
    <w:rsid w:val="00F66D83"/>
    <w:rsid w:val="00F9165F"/>
    <w:rsid w:val="00F93891"/>
    <w:rsid w:val="00F94D2F"/>
    <w:rsid w:val="00F970DA"/>
    <w:rsid w:val="00FE391C"/>
    <w:rsid w:val="00FE3D98"/>
    <w:rsid w:val="00FF010C"/>
    <w:rsid w:val="00FF1C1D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65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B1A9C"/>
    <w:rPr>
      <w:color w:val="0000FF"/>
      <w:u w:val="single"/>
    </w:rPr>
  </w:style>
  <w:style w:type="paragraph" w:styleId="3">
    <w:name w:val="Body Text Indent 3"/>
    <w:basedOn w:val="a"/>
    <w:link w:val="30"/>
    <w:rsid w:val="008E2044"/>
    <w:pPr>
      <w:spacing w:line="360" w:lineRule="auto"/>
      <w:ind w:firstLine="720"/>
      <w:jc w:val="both"/>
    </w:pPr>
    <w:rPr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E20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96B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6BBC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styleId="a6">
    <w:name w:val="footer"/>
    <w:basedOn w:val="a"/>
    <w:link w:val="a7"/>
    <w:uiPriority w:val="99"/>
    <w:unhideWhenUsed/>
    <w:rsid w:val="00E96B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6BBC"/>
    <w:rPr>
      <w:rFonts w:ascii="Times New Roman" w:eastAsia="Times New Roman" w:hAnsi="Times New Roman" w:cs="Times New Roman"/>
      <w:sz w:val="28"/>
      <w:szCs w:val="20"/>
      <w:lang w:eastAsia="ja-JP"/>
    </w:rPr>
  </w:style>
  <w:style w:type="table" w:styleId="a8">
    <w:name w:val="Table Grid"/>
    <w:basedOn w:val="a1"/>
    <w:uiPriority w:val="59"/>
    <w:rsid w:val="00612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463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B67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742"/>
    <w:rPr>
      <w:rFonts w:ascii="Tahoma" w:eastAsia="Times New Roman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B1A9C"/>
    <w:rPr>
      <w:color w:val="0000FF"/>
      <w:u w:val="single"/>
    </w:rPr>
  </w:style>
  <w:style w:type="paragraph" w:styleId="3">
    <w:name w:val="Body Text Indent 3"/>
    <w:basedOn w:val="a"/>
    <w:link w:val="30"/>
    <w:rsid w:val="008E2044"/>
    <w:pPr>
      <w:spacing w:line="360" w:lineRule="auto"/>
      <w:ind w:firstLine="720"/>
      <w:jc w:val="both"/>
    </w:pPr>
    <w:rPr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E20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96B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6BBC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styleId="a6">
    <w:name w:val="footer"/>
    <w:basedOn w:val="a"/>
    <w:link w:val="a7"/>
    <w:uiPriority w:val="99"/>
    <w:unhideWhenUsed/>
    <w:rsid w:val="00E96B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6BBC"/>
    <w:rPr>
      <w:rFonts w:ascii="Times New Roman" w:eastAsia="Times New Roman" w:hAnsi="Times New Roman" w:cs="Times New Roman"/>
      <w:sz w:val="28"/>
      <w:szCs w:val="20"/>
      <w:lang w:eastAsia="ja-JP"/>
    </w:rPr>
  </w:style>
  <w:style w:type="table" w:styleId="a8">
    <w:name w:val="Table Grid"/>
    <w:basedOn w:val="a1"/>
    <w:uiPriority w:val="59"/>
    <w:rsid w:val="00612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463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B67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742"/>
    <w:rPr>
      <w:rFonts w:ascii="Tahoma" w:eastAsia="Times New Roman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с. Богородское</Company>
  <LinksUpToDate>false</LinksUpToDate>
  <CharactersWithSpaces>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imchaembaeva</dc:creator>
  <cp:lastModifiedBy>Дяксул Лидия Викторовна</cp:lastModifiedBy>
  <cp:revision>18</cp:revision>
  <cp:lastPrinted>2023-02-28T08:12:00Z</cp:lastPrinted>
  <dcterms:created xsi:type="dcterms:W3CDTF">2023-02-28T06:47:00Z</dcterms:created>
  <dcterms:modified xsi:type="dcterms:W3CDTF">2025-02-21T01:06:00Z</dcterms:modified>
</cp:coreProperties>
</file>